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50C" w:rsidRDefault="0089050C" w:rsidP="0089050C">
      <w:pPr>
        <w:spacing w:after="0" w:line="240" w:lineRule="auto"/>
        <w:ind w:left="4536" w:right="-288"/>
        <w:rPr>
          <w:b/>
          <w:sz w:val="24"/>
          <w:szCs w:val="24"/>
        </w:rPr>
      </w:pPr>
    </w:p>
    <w:p w:rsidR="0089050C" w:rsidRDefault="0089050C" w:rsidP="0089050C">
      <w:pPr>
        <w:spacing w:after="0" w:line="240" w:lineRule="auto"/>
        <w:ind w:left="4536" w:right="-288"/>
        <w:rPr>
          <w:b/>
          <w:sz w:val="24"/>
          <w:szCs w:val="24"/>
        </w:rPr>
      </w:pPr>
    </w:p>
    <w:p w:rsidR="0089050C" w:rsidRDefault="0089050C" w:rsidP="0089050C">
      <w:pPr>
        <w:spacing w:after="0" w:line="240" w:lineRule="auto"/>
        <w:ind w:left="4536" w:right="-288"/>
        <w:rPr>
          <w:b/>
          <w:sz w:val="24"/>
          <w:szCs w:val="24"/>
        </w:rPr>
      </w:pPr>
    </w:p>
    <w:p w:rsidR="0089050C" w:rsidRDefault="0089050C" w:rsidP="0089050C">
      <w:pPr>
        <w:spacing w:after="0" w:line="240" w:lineRule="auto"/>
        <w:ind w:left="4536" w:right="-28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Agence régionale de santé </w:t>
      </w:r>
      <w:r w:rsidRPr="00095FE6">
        <w:rPr>
          <w:b/>
          <w:sz w:val="24"/>
          <w:szCs w:val="24"/>
          <w:highlight w:val="yellow"/>
        </w:rPr>
        <w:t>XXX</w:t>
      </w:r>
    </w:p>
    <w:p w:rsidR="0089050C" w:rsidRDefault="0089050C" w:rsidP="0089050C">
      <w:pPr>
        <w:spacing w:after="0" w:line="240" w:lineRule="auto"/>
        <w:ind w:left="4536" w:right="-288"/>
        <w:rPr>
          <w:b/>
          <w:sz w:val="24"/>
          <w:szCs w:val="24"/>
        </w:rPr>
      </w:pPr>
      <w:r w:rsidRPr="00095FE6">
        <w:rPr>
          <w:b/>
          <w:sz w:val="24"/>
          <w:szCs w:val="24"/>
          <w:highlight w:val="yellow"/>
        </w:rPr>
        <w:t>ADRESSE</w:t>
      </w:r>
    </w:p>
    <w:p w:rsidR="0089050C" w:rsidRDefault="0089050C" w:rsidP="0089050C">
      <w:pPr>
        <w:spacing w:after="0" w:line="240" w:lineRule="auto"/>
        <w:ind w:left="4536" w:right="-288"/>
        <w:rPr>
          <w:b/>
          <w:sz w:val="24"/>
          <w:szCs w:val="24"/>
        </w:rPr>
      </w:pPr>
      <w:r>
        <w:rPr>
          <w:b/>
          <w:sz w:val="24"/>
          <w:szCs w:val="24"/>
        </w:rPr>
        <w:t>A l’attention de Monsieur le Directeur Général</w:t>
      </w:r>
    </w:p>
    <w:p w:rsidR="0089050C" w:rsidRPr="002F2417" w:rsidRDefault="0089050C" w:rsidP="0089050C">
      <w:pPr>
        <w:spacing w:after="0" w:line="240" w:lineRule="auto"/>
        <w:ind w:left="4536"/>
        <w:rPr>
          <w:sz w:val="24"/>
          <w:szCs w:val="24"/>
        </w:rPr>
      </w:pPr>
    </w:p>
    <w:p w:rsidR="0089050C" w:rsidRPr="002F2417" w:rsidRDefault="0089050C" w:rsidP="0089050C">
      <w:pPr>
        <w:spacing w:after="0" w:line="240" w:lineRule="auto"/>
        <w:ind w:left="4536"/>
        <w:rPr>
          <w:sz w:val="24"/>
          <w:szCs w:val="24"/>
        </w:rPr>
      </w:pPr>
    </w:p>
    <w:p w:rsidR="0089050C" w:rsidRPr="002F2417" w:rsidRDefault="0089050C" w:rsidP="0089050C">
      <w:pPr>
        <w:spacing w:line="240" w:lineRule="auto"/>
        <w:ind w:left="4536"/>
        <w:rPr>
          <w:sz w:val="24"/>
          <w:szCs w:val="24"/>
        </w:rPr>
      </w:pPr>
      <w:r w:rsidRPr="00095FE6">
        <w:rPr>
          <w:sz w:val="24"/>
          <w:szCs w:val="24"/>
          <w:highlight w:val="yellow"/>
        </w:rPr>
        <w:t>XXX</w:t>
      </w:r>
      <w:r w:rsidRPr="002F2417">
        <w:rPr>
          <w:sz w:val="24"/>
          <w:szCs w:val="24"/>
        </w:rPr>
        <w:t xml:space="preserve">, le </w:t>
      </w:r>
      <w:r w:rsidRPr="00095FE6">
        <w:rPr>
          <w:sz w:val="24"/>
          <w:szCs w:val="24"/>
          <w:highlight w:val="yellow"/>
        </w:rPr>
        <w:t>XXX</w:t>
      </w:r>
      <w:r>
        <w:rPr>
          <w:sz w:val="24"/>
          <w:szCs w:val="24"/>
        </w:rPr>
        <w:t xml:space="preserve"> octobre 2019</w:t>
      </w:r>
    </w:p>
    <w:p w:rsidR="0089050C" w:rsidRDefault="0089050C" w:rsidP="0089050C">
      <w:pPr>
        <w:spacing w:after="0" w:line="240" w:lineRule="auto"/>
        <w:ind w:left="900" w:hanging="900"/>
        <w:jc w:val="both"/>
        <w:rPr>
          <w:rFonts w:eastAsia="Times New Roman" w:cs="Arial"/>
          <w:b/>
          <w:bCs/>
          <w:sz w:val="24"/>
          <w:szCs w:val="24"/>
          <w:lang w:eastAsia="fr-FR"/>
        </w:rPr>
      </w:pPr>
    </w:p>
    <w:p w:rsidR="0089050C" w:rsidRPr="002F2417" w:rsidRDefault="0089050C" w:rsidP="0089050C">
      <w:pPr>
        <w:spacing w:after="0" w:line="240" w:lineRule="auto"/>
        <w:ind w:left="900" w:hanging="900"/>
        <w:jc w:val="both"/>
        <w:rPr>
          <w:rFonts w:eastAsia="Times New Roman" w:cs="Arial"/>
          <w:b/>
          <w:bCs/>
          <w:sz w:val="24"/>
          <w:szCs w:val="24"/>
          <w:lang w:eastAsia="fr-FR"/>
        </w:rPr>
      </w:pPr>
    </w:p>
    <w:p w:rsidR="0089050C" w:rsidRPr="002F2417" w:rsidRDefault="0089050C" w:rsidP="0089050C">
      <w:pPr>
        <w:spacing w:after="0" w:line="240" w:lineRule="auto"/>
        <w:jc w:val="both"/>
        <w:rPr>
          <w:b/>
          <w:bCs/>
          <w:sz w:val="24"/>
          <w:szCs w:val="24"/>
          <w:u w:val="single"/>
        </w:rPr>
      </w:pPr>
    </w:p>
    <w:p w:rsidR="0089050C" w:rsidRPr="002F2417" w:rsidRDefault="0089050C" w:rsidP="0089050C">
      <w:pPr>
        <w:spacing w:after="0" w:line="240" w:lineRule="auto"/>
        <w:jc w:val="both"/>
        <w:rPr>
          <w:b/>
          <w:bCs/>
          <w:sz w:val="24"/>
          <w:szCs w:val="24"/>
        </w:rPr>
      </w:pPr>
      <w:r w:rsidRPr="002F2417">
        <w:rPr>
          <w:b/>
          <w:bCs/>
          <w:sz w:val="24"/>
          <w:szCs w:val="24"/>
          <w:u w:val="single"/>
        </w:rPr>
        <w:t>Objet</w:t>
      </w:r>
      <w:r w:rsidRPr="002F2417">
        <w:rPr>
          <w:b/>
          <w:bCs/>
          <w:sz w:val="24"/>
          <w:szCs w:val="24"/>
        </w:rPr>
        <w:t> :</w:t>
      </w:r>
      <w:r w:rsidRPr="002F2417">
        <w:rPr>
          <w:b/>
          <w:bCs/>
          <w:sz w:val="24"/>
          <w:szCs w:val="24"/>
        </w:rPr>
        <w:tab/>
        <w:t xml:space="preserve"> </w:t>
      </w:r>
      <w:r>
        <w:rPr>
          <w:b/>
          <w:bCs/>
          <w:sz w:val="24"/>
          <w:szCs w:val="24"/>
        </w:rPr>
        <w:t xml:space="preserve">Réponse à votre courrier du </w:t>
      </w:r>
      <w:r w:rsidRPr="00095FE6">
        <w:rPr>
          <w:b/>
          <w:bCs/>
          <w:sz w:val="24"/>
          <w:szCs w:val="24"/>
          <w:highlight w:val="yellow"/>
        </w:rPr>
        <w:t>XXX</w:t>
      </w:r>
    </w:p>
    <w:p w:rsidR="0089050C" w:rsidRPr="002F2417" w:rsidRDefault="0089050C" w:rsidP="0089050C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89050C" w:rsidRPr="002F2417" w:rsidRDefault="0089050C" w:rsidP="0089050C">
      <w:pPr>
        <w:spacing w:after="0" w:line="240" w:lineRule="auto"/>
        <w:ind w:left="900" w:hanging="900"/>
        <w:jc w:val="both"/>
        <w:rPr>
          <w:rFonts w:eastAsia="Times New Roman" w:cs="Arial"/>
          <w:b/>
          <w:bCs/>
          <w:sz w:val="24"/>
          <w:szCs w:val="24"/>
          <w:lang w:eastAsia="fr-FR"/>
        </w:rPr>
      </w:pPr>
    </w:p>
    <w:p w:rsidR="0089050C" w:rsidRPr="00C93838" w:rsidRDefault="0089050C" w:rsidP="00C56BFC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fr-FR"/>
        </w:rPr>
      </w:pPr>
      <w:r w:rsidRPr="00C93838">
        <w:rPr>
          <w:rFonts w:eastAsia="Times New Roman" w:cs="Arial"/>
          <w:sz w:val="24"/>
          <w:szCs w:val="24"/>
          <w:lang w:eastAsia="fr-FR"/>
        </w:rPr>
        <w:t>Monsieur le Directeur général,</w:t>
      </w:r>
    </w:p>
    <w:p w:rsidR="0089050C" w:rsidRPr="00C93838" w:rsidRDefault="0089050C" w:rsidP="00C56BFC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fr-FR"/>
        </w:rPr>
      </w:pPr>
    </w:p>
    <w:p w:rsidR="0089050C" w:rsidRDefault="0089050C" w:rsidP="00C56BFC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fr-FR"/>
        </w:rPr>
      </w:pPr>
      <w:r>
        <w:rPr>
          <w:rFonts w:eastAsia="Times New Roman" w:cs="Arial"/>
          <w:sz w:val="24"/>
          <w:szCs w:val="24"/>
          <w:lang w:eastAsia="fr-FR"/>
        </w:rPr>
        <w:t xml:space="preserve">Par votre courrier du </w:t>
      </w:r>
      <w:r w:rsidRPr="00095FE6">
        <w:rPr>
          <w:rFonts w:eastAsia="Times New Roman" w:cs="Arial"/>
          <w:sz w:val="24"/>
          <w:szCs w:val="24"/>
          <w:highlight w:val="yellow"/>
          <w:lang w:eastAsia="fr-FR"/>
        </w:rPr>
        <w:t>XXX</w:t>
      </w:r>
      <w:r>
        <w:rPr>
          <w:rFonts w:eastAsia="Times New Roman" w:cs="Arial"/>
          <w:sz w:val="24"/>
          <w:szCs w:val="24"/>
          <w:lang w:eastAsia="fr-FR"/>
        </w:rPr>
        <w:t>, vous avez demandé à ce que le laboratoire XXX soit maintenu ouvert pendant la durée de la grève des biologistes, du 22 au 24 octobre 2019.</w:t>
      </w:r>
    </w:p>
    <w:p w:rsidR="0089050C" w:rsidRDefault="0089050C" w:rsidP="00C56BFC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fr-FR"/>
        </w:rPr>
      </w:pPr>
    </w:p>
    <w:p w:rsidR="0089050C" w:rsidRDefault="0089050C" w:rsidP="00C56BFC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fr-FR"/>
        </w:rPr>
      </w:pPr>
      <w:r>
        <w:rPr>
          <w:rFonts w:eastAsia="Times New Roman" w:cs="Arial"/>
          <w:sz w:val="24"/>
          <w:szCs w:val="24"/>
          <w:lang w:eastAsia="fr-FR"/>
        </w:rPr>
        <w:t>Vous précisez que ce laboratoire doit continuer à fonctionner pendant la grève selon les horaires habituels, et pour un service normal.</w:t>
      </w:r>
      <w:r w:rsidR="00161D4B">
        <w:rPr>
          <w:rFonts w:eastAsia="Times New Roman" w:cs="Arial"/>
          <w:sz w:val="24"/>
          <w:szCs w:val="24"/>
          <w:lang w:eastAsia="fr-FR"/>
        </w:rPr>
        <w:t xml:space="preserve"> A défaut, vous m’indiquez que vous solliciterez le préfet pour qu’il procède à une réquisition.</w:t>
      </w:r>
    </w:p>
    <w:p w:rsidR="0089050C" w:rsidRDefault="0089050C" w:rsidP="00C56BFC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fr-FR"/>
        </w:rPr>
      </w:pPr>
    </w:p>
    <w:p w:rsidR="00161D4B" w:rsidRDefault="0089050C" w:rsidP="00C56BFC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fr-FR"/>
        </w:rPr>
      </w:pPr>
      <w:r>
        <w:rPr>
          <w:rFonts w:eastAsia="Times New Roman" w:cs="Arial"/>
          <w:sz w:val="24"/>
          <w:szCs w:val="24"/>
          <w:lang w:eastAsia="fr-FR"/>
        </w:rPr>
        <w:t xml:space="preserve">Je vous </w:t>
      </w:r>
      <w:r w:rsidRPr="00161D4B">
        <w:rPr>
          <w:rFonts w:eastAsia="Times New Roman" w:cs="Arial"/>
          <w:sz w:val="24"/>
          <w:szCs w:val="24"/>
          <w:lang w:eastAsia="fr-FR"/>
        </w:rPr>
        <w:t xml:space="preserve">rappelle que le droit de grève est un droit constitutionnellement reconnu, et que seule une réquisition peut y faire obstacle. En application des règles issues de la jurisprudence, </w:t>
      </w:r>
      <w:r w:rsidR="00161D4B">
        <w:rPr>
          <w:rFonts w:eastAsia="Times New Roman" w:cs="Arial"/>
          <w:sz w:val="24"/>
          <w:szCs w:val="24"/>
          <w:lang w:eastAsia="fr-FR"/>
        </w:rPr>
        <w:t xml:space="preserve">le Préfet </w:t>
      </w:r>
      <w:r w:rsidR="00161D4B" w:rsidRPr="00161D4B">
        <w:rPr>
          <w:sz w:val="24"/>
          <w:szCs w:val="24"/>
        </w:rPr>
        <w:t>« </w:t>
      </w:r>
      <w:r w:rsidR="00161D4B" w:rsidRPr="00161D4B">
        <w:rPr>
          <w:i/>
          <w:iCs/>
          <w:sz w:val="24"/>
          <w:szCs w:val="24"/>
        </w:rPr>
        <w:t xml:space="preserve">ne peut prendre que les mesures </w:t>
      </w:r>
      <w:r w:rsidR="00161D4B" w:rsidRPr="00161D4B">
        <w:rPr>
          <w:b/>
          <w:bCs/>
          <w:i/>
          <w:iCs/>
          <w:sz w:val="24"/>
          <w:szCs w:val="24"/>
        </w:rPr>
        <w:t>nécessaires</w:t>
      </w:r>
      <w:r w:rsidR="00161D4B" w:rsidRPr="00161D4B">
        <w:rPr>
          <w:i/>
          <w:iCs/>
          <w:sz w:val="24"/>
          <w:szCs w:val="24"/>
        </w:rPr>
        <w:t>, imposées par l'</w:t>
      </w:r>
      <w:r w:rsidR="00161D4B" w:rsidRPr="00161D4B">
        <w:rPr>
          <w:b/>
          <w:bCs/>
          <w:i/>
          <w:iCs/>
          <w:sz w:val="24"/>
          <w:szCs w:val="24"/>
        </w:rPr>
        <w:t>urgence</w:t>
      </w:r>
      <w:r w:rsidR="00161D4B" w:rsidRPr="00161D4B">
        <w:rPr>
          <w:i/>
          <w:iCs/>
          <w:sz w:val="24"/>
          <w:szCs w:val="24"/>
        </w:rPr>
        <w:t xml:space="preserve"> et </w:t>
      </w:r>
      <w:r w:rsidR="00161D4B" w:rsidRPr="00161D4B">
        <w:rPr>
          <w:b/>
          <w:bCs/>
          <w:i/>
          <w:iCs/>
          <w:sz w:val="24"/>
          <w:szCs w:val="24"/>
        </w:rPr>
        <w:t>proportionnées</w:t>
      </w:r>
      <w:r w:rsidR="00161D4B" w:rsidRPr="00161D4B">
        <w:rPr>
          <w:i/>
          <w:iCs/>
          <w:sz w:val="24"/>
          <w:szCs w:val="24"/>
        </w:rPr>
        <w:t xml:space="preserve"> aux nécessités de l'ordre public</w:t>
      </w:r>
      <w:r w:rsidR="00161D4B" w:rsidRPr="00161D4B">
        <w:rPr>
          <w:sz w:val="24"/>
          <w:szCs w:val="24"/>
        </w:rPr>
        <w:t> » (CE 27 octobre 2010, n° 343966).</w:t>
      </w:r>
      <w:r w:rsidRPr="00161D4B">
        <w:rPr>
          <w:rFonts w:eastAsia="Times New Roman" w:cs="Arial"/>
          <w:sz w:val="24"/>
          <w:szCs w:val="24"/>
          <w:lang w:eastAsia="fr-FR"/>
        </w:rPr>
        <w:t xml:space="preserve"> </w:t>
      </w:r>
    </w:p>
    <w:p w:rsidR="00161D4B" w:rsidRDefault="00161D4B" w:rsidP="00C56BFC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fr-FR"/>
        </w:rPr>
      </w:pPr>
    </w:p>
    <w:p w:rsidR="00E437F6" w:rsidRDefault="00161D4B" w:rsidP="00C56BFC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fr-FR"/>
        </w:rPr>
      </w:pPr>
      <w:r>
        <w:rPr>
          <w:rFonts w:eastAsia="Times New Roman" w:cs="Arial"/>
          <w:sz w:val="24"/>
          <w:szCs w:val="24"/>
          <w:lang w:eastAsia="fr-FR"/>
        </w:rPr>
        <w:t xml:space="preserve">Une réquisition </w:t>
      </w:r>
      <w:r w:rsidR="0089050C" w:rsidRPr="00161D4B">
        <w:rPr>
          <w:rFonts w:eastAsia="Times New Roman" w:cs="Arial"/>
          <w:sz w:val="24"/>
          <w:szCs w:val="24"/>
          <w:lang w:eastAsia="fr-FR"/>
        </w:rPr>
        <w:t xml:space="preserve">n’est possible qu’en cas de menace grave d’atteinte à la santé publique. Par ailleurs, </w:t>
      </w:r>
      <w:r w:rsidR="009769D3" w:rsidRPr="00161D4B">
        <w:rPr>
          <w:rFonts w:eastAsia="Times New Roman" w:cs="Arial"/>
          <w:sz w:val="24"/>
          <w:szCs w:val="24"/>
          <w:lang w:eastAsia="fr-FR"/>
        </w:rPr>
        <w:t>une réquisition doit être proportionnée</w:t>
      </w:r>
      <w:r w:rsidR="009769D3">
        <w:rPr>
          <w:rFonts w:eastAsia="Times New Roman" w:cs="Arial"/>
          <w:sz w:val="24"/>
          <w:szCs w:val="24"/>
          <w:lang w:eastAsia="fr-FR"/>
        </w:rPr>
        <w:t xml:space="preserve"> et</w:t>
      </w:r>
      <w:r w:rsidR="0089050C">
        <w:rPr>
          <w:rFonts w:eastAsia="Times New Roman" w:cs="Arial"/>
          <w:sz w:val="24"/>
          <w:szCs w:val="24"/>
          <w:lang w:eastAsia="fr-FR"/>
        </w:rPr>
        <w:t xml:space="preserve"> doit </w:t>
      </w:r>
      <w:r w:rsidR="009769D3">
        <w:rPr>
          <w:rFonts w:eastAsia="Times New Roman" w:cs="Arial"/>
          <w:sz w:val="24"/>
          <w:szCs w:val="24"/>
          <w:lang w:eastAsia="fr-FR"/>
        </w:rPr>
        <w:t xml:space="preserve">seulement </w:t>
      </w:r>
      <w:r w:rsidR="0089050C">
        <w:rPr>
          <w:rFonts w:eastAsia="Times New Roman" w:cs="Arial"/>
          <w:sz w:val="24"/>
          <w:szCs w:val="24"/>
          <w:lang w:eastAsia="fr-FR"/>
        </w:rPr>
        <w:t>avoir pour effet d’assurer un service minimum et non un service normal.</w:t>
      </w:r>
      <w:r>
        <w:rPr>
          <w:rFonts w:eastAsia="Times New Roman" w:cs="Arial"/>
          <w:sz w:val="24"/>
          <w:szCs w:val="24"/>
          <w:lang w:eastAsia="fr-FR"/>
        </w:rPr>
        <w:t xml:space="preserve"> </w:t>
      </w:r>
      <w:bookmarkStart w:id="0" w:name="_GoBack"/>
      <w:bookmarkEnd w:id="0"/>
      <w:r w:rsidR="00E437F6">
        <w:rPr>
          <w:rFonts w:eastAsia="Times New Roman" w:cs="Arial"/>
          <w:sz w:val="24"/>
          <w:szCs w:val="24"/>
          <w:lang w:eastAsia="fr-FR"/>
        </w:rPr>
        <w:t xml:space="preserve">Cette règle est </w:t>
      </w:r>
      <w:r>
        <w:rPr>
          <w:rFonts w:eastAsia="Times New Roman" w:cs="Arial"/>
          <w:sz w:val="24"/>
          <w:szCs w:val="24"/>
          <w:lang w:eastAsia="fr-FR"/>
        </w:rPr>
        <w:t>reprise</w:t>
      </w:r>
      <w:r w:rsidR="00E437F6">
        <w:rPr>
          <w:rFonts w:eastAsia="Times New Roman" w:cs="Arial"/>
          <w:sz w:val="24"/>
          <w:szCs w:val="24"/>
          <w:lang w:eastAsia="fr-FR"/>
        </w:rPr>
        <w:t xml:space="preserve"> dans une circulaire de 2014 portant sur la réquisition de médecins libéraux :</w:t>
      </w:r>
      <w:r w:rsidRPr="00161D4B">
        <w:t xml:space="preserve"> </w:t>
      </w:r>
      <w:r w:rsidRPr="00161D4B">
        <w:rPr>
          <w:rFonts w:eastAsia="Times New Roman" w:cs="Arial"/>
          <w:sz w:val="24"/>
          <w:szCs w:val="24"/>
          <w:lang w:eastAsia="fr-FR"/>
        </w:rPr>
        <w:t xml:space="preserve">« </w:t>
      </w:r>
      <w:r w:rsidRPr="00161D4B">
        <w:rPr>
          <w:rFonts w:eastAsia="Times New Roman" w:cs="Arial"/>
          <w:b/>
          <w:i/>
          <w:sz w:val="24"/>
          <w:szCs w:val="24"/>
          <w:lang w:eastAsia="fr-FR"/>
        </w:rPr>
        <w:t>la  réquisition  doit  avoir  pour  objectif  de  garantir  un  service  minimum  et  non  un  service  complet</w:t>
      </w:r>
      <w:r w:rsidRPr="00161D4B">
        <w:rPr>
          <w:rFonts w:eastAsia="Times New Roman" w:cs="Arial"/>
          <w:sz w:val="24"/>
          <w:szCs w:val="24"/>
          <w:lang w:eastAsia="fr-FR"/>
        </w:rPr>
        <w:t xml:space="preserve"> » (Circulaire interministérielle SG/DGOS no 2014-351du 19 décembre 2014)</w:t>
      </w:r>
      <w:r>
        <w:rPr>
          <w:rFonts w:eastAsia="Times New Roman" w:cs="Arial"/>
          <w:sz w:val="24"/>
          <w:szCs w:val="24"/>
          <w:lang w:eastAsia="fr-FR"/>
        </w:rPr>
        <w:t>.</w:t>
      </w:r>
    </w:p>
    <w:p w:rsidR="0089050C" w:rsidRDefault="0089050C" w:rsidP="00C56BFC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fr-FR"/>
        </w:rPr>
      </w:pPr>
    </w:p>
    <w:p w:rsidR="0089050C" w:rsidRDefault="00C56BFC" w:rsidP="00C56BFC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fr-FR"/>
        </w:rPr>
      </w:pPr>
      <w:r>
        <w:rPr>
          <w:rFonts w:eastAsia="Times New Roman" w:cs="Arial"/>
          <w:sz w:val="24"/>
          <w:szCs w:val="24"/>
          <w:lang w:eastAsia="fr-FR"/>
        </w:rPr>
        <w:t>Je vous rappelle également qu’il existe une offre publique en matière d’analyses biologiques et que pour notre part, que nous avons pris l’engagement d’assurer les prestations suivantes pendant la grève :</w:t>
      </w:r>
    </w:p>
    <w:p w:rsidR="00C56BFC" w:rsidRDefault="00C56BFC" w:rsidP="00C56BFC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fr-FR"/>
        </w:rPr>
      </w:pPr>
      <w:r w:rsidRPr="00C56BFC">
        <w:rPr>
          <w:rFonts w:eastAsia="Times New Roman" w:cs="Arial"/>
          <w:sz w:val="24"/>
          <w:szCs w:val="24"/>
          <w:lang w:eastAsia="fr-FR"/>
        </w:rPr>
        <w:t>Activité d’hospitalisation et ambulatoire des établissements de soins (cliniques</w:t>
      </w:r>
      <w:r w:rsidRPr="00C56BFC">
        <w:rPr>
          <w:rFonts w:eastAsia="Times New Roman" w:cs="Arial"/>
          <w:sz w:val="24"/>
          <w:szCs w:val="24"/>
          <w:lang w:eastAsia="fr-FR"/>
        </w:rPr>
        <w:t xml:space="preserve">, </w:t>
      </w:r>
      <w:r w:rsidRPr="00C56BFC">
        <w:rPr>
          <w:rFonts w:eastAsia="Times New Roman" w:cs="Arial"/>
          <w:sz w:val="24"/>
          <w:szCs w:val="24"/>
          <w:lang w:eastAsia="fr-FR"/>
        </w:rPr>
        <w:t xml:space="preserve">EHPAD, centres SSR et centres de </w:t>
      </w:r>
      <w:r w:rsidRPr="00C56BFC">
        <w:rPr>
          <w:rFonts w:eastAsia="Times New Roman" w:cs="Arial"/>
          <w:sz w:val="24"/>
          <w:szCs w:val="24"/>
          <w:lang w:eastAsia="fr-FR"/>
        </w:rPr>
        <w:t>d</w:t>
      </w:r>
      <w:r>
        <w:rPr>
          <w:rFonts w:eastAsia="Times New Roman" w:cs="Arial"/>
          <w:sz w:val="24"/>
          <w:szCs w:val="24"/>
          <w:lang w:eastAsia="fr-FR"/>
        </w:rPr>
        <w:t>ialyse) ;</w:t>
      </w:r>
    </w:p>
    <w:p w:rsidR="00C56BFC" w:rsidRPr="00C56BFC" w:rsidRDefault="00C56BFC" w:rsidP="00C56BFC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fr-FR"/>
        </w:rPr>
      </w:pPr>
      <w:r w:rsidRPr="00C56BFC">
        <w:rPr>
          <w:rFonts w:eastAsia="Times New Roman" w:cs="Arial"/>
          <w:sz w:val="24"/>
          <w:szCs w:val="24"/>
          <w:lang w:eastAsia="fr-FR"/>
        </w:rPr>
        <w:t>Domiciles prélevés par les IDE libérales e</w:t>
      </w:r>
      <w:r>
        <w:rPr>
          <w:rFonts w:eastAsia="Times New Roman" w:cs="Arial"/>
          <w:sz w:val="24"/>
          <w:szCs w:val="24"/>
          <w:lang w:eastAsia="fr-FR"/>
        </w:rPr>
        <w:t>t tournée de ramassage des IDE ;</w:t>
      </w:r>
    </w:p>
    <w:p w:rsidR="00C56BFC" w:rsidRPr="00C56BFC" w:rsidRDefault="00C56BFC" w:rsidP="00C56BFC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fr-FR"/>
        </w:rPr>
      </w:pPr>
      <w:r w:rsidRPr="00C56BFC">
        <w:rPr>
          <w:rFonts w:eastAsia="Times New Roman" w:cs="Arial"/>
          <w:sz w:val="24"/>
          <w:szCs w:val="24"/>
          <w:lang w:eastAsia="fr-FR"/>
        </w:rPr>
        <w:t xml:space="preserve">Patients sous chimiothérapies </w:t>
      </w:r>
      <w:r>
        <w:rPr>
          <w:rFonts w:eastAsia="Times New Roman" w:cs="Arial"/>
          <w:sz w:val="24"/>
          <w:szCs w:val="24"/>
          <w:lang w:eastAsia="fr-FR"/>
        </w:rPr>
        <w:t>prélevés par les IDE libérales ;</w:t>
      </w:r>
    </w:p>
    <w:p w:rsidR="00C56BFC" w:rsidRPr="00C56BFC" w:rsidRDefault="00C56BFC" w:rsidP="00C56BFC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fr-FR"/>
        </w:rPr>
      </w:pPr>
      <w:r w:rsidRPr="00C56BFC">
        <w:rPr>
          <w:rFonts w:eastAsia="Times New Roman" w:cs="Arial"/>
          <w:sz w:val="24"/>
          <w:szCs w:val="24"/>
          <w:lang w:eastAsia="fr-FR"/>
        </w:rPr>
        <w:t>AMP (</w:t>
      </w:r>
      <w:r>
        <w:rPr>
          <w:rFonts w:eastAsia="Times New Roman" w:cs="Arial"/>
          <w:sz w:val="24"/>
          <w:szCs w:val="24"/>
          <w:lang w:eastAsia="fr-FR"/>
        </w:rPr>
        <w:t>rendez-vous</w:t>
      </w:r>
      <w:r w:rsidRPr="00C56BFC">
        <w:rPr>
          <w:rFonts w:eastAsia="Times New Roman" w:cs="Arial"/>
          <w:sz w:val="24"/>
          <w:szCs w:val="24"/>
          <w:lang w:eastAsia="fr-FR"/>
        </w:rPr>
        <w:t xml:space="preserve"> à définir avant a</w:t>
      </w:r>
      <w:r>
        <w:rPr>
          <w:rFonts w:eastAsia="Times New Roman" w:cs="Arial"/>
          <w:sz w:val="24"/>
          <w:szCs w:val="24"/>
          <w:lang w:eastAsia="fr-FR"/>
        </w:rPr>
        <w:t>vec les gynécologues concernés).</w:t>
      </w:r>
    </w:p>
    <w:p w:rsidR="0089050C" w:rsidRDefault="0089050C" w:rsidP="00C56BFC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fr-FR"/>
        </w:rPr>
      </w:pPr>
    </w:p>
    <w:p w:rsidR="00C56BFC" w:rsidRDefault="00C56BFC" w:rsidP="00C56BFC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fr-FR"/>
        </w:rPr>
      </w:pPr>
      <w:r>
        <w:rPr>
          <w:rFonts w:eastAsia="Times New Roman" w:cs="Arial"/>
          <w:sz w:val="24"/>
          <w:szCs w:val="24"/>
          <w:lang w:eastAsia="fr-FR"/>
        </w:rPr>
        <w:lastRenderedPageBreak/>
        <w:t xml:space="preserve">Des mesures d’information de la population seront également prises, </w:t>
      </w:r>
      <w:r>
        <w:rPr>
          <w:rFonts w:eastAsia="Times New Roman" w:cs="Arial"/>
          <w:sz w:val="24"/>
          <w:szCs w:val="24"/>
          <w:lang w:eastAsia="fr-FR"/>
        </w:rPr>
        <w:t>notamment par le biais d’un message dédié sur le répondeur téléphonique</w:t>
      </w:r>
      <w:r>
        <w:rPr>
          <w:rFonts w:eastAsia="Times New Roman" w:cs="Arial"/>
          <w:sz w:val="24"/>
          <w:szCs w:val="24"/>
          <w:lang w:eastAsia="fr-FR"/>
        </w:rPr>
        <w:t xml:space="preserve"> du laboratoire</w:t>
      </w:r>
      <w:r w:rsidR="009769D3">
        <w:rPr>
          <w:rFonts w:eastAsia="Times New Roman" w:cs="Arial"/>
          <w:sz w:val="24"/>
          <w:szCs w:val="24"/>
          <w:lang w:eastAsia="fr-FR"/>
        </w:rPr>
        <w:t>. En cas d’urgence, nous réorienterons</w:t>
      </w:r>
      <w:r>
        <w:rPr>
          <w:rFonts w:eastAsia="Times New Roman" w:cs="Arial"/>
          <w:sz w:val="24"/>
          <w:szCs w:val="24"/>
          <w:lang w:eastAsia="fr-FR"/>
        </w:rPr>
        <w:t xml:space="preserve"> vers l’hôpital public des patients qui se présentent</w:t>
      </w:r>
      <w:r>
        <w:rPr>
          <w:rFonts w:eastAsia="Times New Roman" w:cs="Arial"/>
          <w:sz w:val="24"/>
          <w:szCs w:val="24"/>
          <w:lang w:eastAsia="fr-FR"/>
        </w:rPr>
        <w:t>.</w:t>
      </w:r>
    </w:p>
    <w:p w:rsidR="00C56BFC" w:rsidRDefault="00C56BFC" w:rsidP="00C56BFC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fr-FR"/>
        </w:rPr>
      </w:pPr>
    </w:p>
    <w:p w:rsidR="00C56BFC" w:rsidRDefault="00C56BFC" w:rsidP="00C56BFC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fr-FR"/>
        </w:rPr>
      </w:pPr>
      <w:r>
        <w:rPr>
          <w:rFonts w:eastAsia="Times New Roman" w:cs="Arial"/>
          <w:sz w:val="24"/>
          <w:szCs w:val="24"/>
          <w:lang w:eastAsia="fr-FR"/>
        </w:rPr>
        <w:t>Enfin, les professionnels de santé seront avertis de l’existence de la grève et de ses modalités.</w:t>
      </w:r>
    </w:p>
    <w:p w:rsidR="00C56BFC" w:rsidRDefault="00C56BFC" w:rsidP="00C56BFC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fr-FR"/>
        </w:rPr>
      </w:pPr>
    </w:p>
    <w:p w:rsidR="00C56BFC" w:rsidRDefault="00C56BFC" w:rsidP="00C56BFC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fr-FR"/>
        </w:rPr>
      </w:pPr>
      <w:r>
        <w:rPr>
          <w:rFonts w:eastAsia="Times New Roman" w:cs="Arial"/>
          <w:sz w:val="24"/>
          <w:szCs w:val="24"/>
          <w:lang w:eastAsia="fr-FR"/>
        </w:rPr>
        <w:t>Ces mesures sont suffisantes pour assurer un service minimum et empêcher la survenance d</w:t>
      </w:r>
      <w:r w:rsidR="009769D3">
        <w:rPr>
          <w:rFonts w:eastAsia="Times New Roman" w:cs="Arial"/>
          <w:sz w:val="24"/>
          <w:szCs w:val="24"/>
          <w:lang w:eastAsia="fr-FR"/>
        </w:rPr>
        <w:t>’un</w:t>
      </w:r>
      <w:r>
        <w:rPr>
          <w:rFonts w:eastAsia="Times New Roman" w:cs="Arial"/>
          <w:sz w:val="24"/>
          <w:szCs w:val="24"/>
          <w:lang w:eastAsia="fr-FR"/>
        </w:rPr>
        <w:t xml:space="preserve"> risque</w:t>
      </w:r>
      <w:r w:rsidR="009769D3">
        <w:rPr>
          <w:rFonts w:eastAsia="Times New Roman" w:cs="Arial"/>
          <w:sz w:val="24"/>
          <w:szCs w:val="24"/>
          <w:lang w:eastAsia="fr-FR"/>
        </w:rPr>
        <w:t xml:space="preserve"> quelconque </w:t>
      </w:r>
      <w:r>
        <w:rPr>
          <w:rFonts w:eastAsia="Times New Roman" w:cs="Arial"/>
          <w:sz w:val="24"/>
          <w:szCs w:val="24"/>
          <w:lang w:eastAsia="fr-FR"/>
        </w:rPr>
        <w:t xml:space="preserve">d’atteinte à </w:t>
      </w:r>
      <w:r w:rsidR="009769D3">
        <w:rPr>
          <w:rFonts w:eastAsia="Times New Roman" w:cs="Arial"/>
          <w:sz w:val="24"/>
          <w:szCs w:val="24"/>
          <w:lang w:eastAsia="fr-FR"/>
        </w:rPr>
        <w:t>la santé publique</w:t>
      </w:r>
      <w:r>
        <w:rPr>
          <w:rFonts w:eastAsia="Times New Roman" w:cs="Arial"/>
          <w:sz w:val="24"/>
          <w:szCs w:val="24"/>
          <w:lang w:eastAsia="fr-FR"/>
        </w:rPr>
        <w:t>.</w:t>
      </w:r>
    </w:p>
    <w:p w:rsidR="00C56BFC" w:rsidRDefault="00C56BFC" w:rsidP="00C56BFC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fr-FR"/>
        </w:rPr>
      </w:pPr>
    </w:p>
    <w:p w:rsidR="00C56BFC" w:rsidRDefault="00C56BFC" w:rsidP="00C56BFC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fr-FR"/>
        </w:rPr>
      </w:pPr>
      <w:r>
        <w:rPr>
          <w:rFonts w:eastAsia="Times New Roman" w:cs="Arial"/>
          <w:sz w:val="24"/>
          <w:szCs w:val="24"/>
          <w:lang w:eastAsia="fr-FR"/>
        </w:rPr>
        <w:t>Aussi, toute réquisition qui aurait pour effet de nous contraindre à assurer un service plus important que celui auquel nous nous sommes déjà engagés serait une atteinte à notre droit de grève.</w:t>
      </w:r>
    </w:p>
    <w:p w:rsidR="00C56BFC" w:rsidRDefault="00C56BFC" w:rsidP="00C56BFC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fr-FR"/>
        </w:rPr>
      </w:pPr>
    </w:p>
    <w:p w:rsidR="009769D3" w:rsidRDefault="009769D3" w:rsidP="00C56BFC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fr-FR"/>
        </w:rPr>
      </w:pPr>
      <w:r>
        <w:rPr>
          <w:rFonts w:eastAsia="Times New Roman" w:cs="Arial"/>
          <w:sz w:val="24"/>
          <w:szCs w:val="24"/>
          <w:lang w:eastAsia="fr-FR"/>
        </w:rPr>
        <w:t>Dans une telle hypothèse, n</w:t>
      </w:r>
      <w:r w:rsidR="00C56BFC">
        <w:rPr>
          <w:rFonts w:eastAsia="Times New Roman" w:cs="Arial"/>
          <w:sz w:val="24"/>
          <w:szCs w:val="24"/>
          <w:lang w:eastAsia="fr-FR"/>
        </w:rPr>
        <w:t xml:space="preserve">ous n’hésiterons pas à </w:t>
      </w:r>
      <w:r>
        <w:rPr>
          <w:rFonts w:eastAsia="Times New Roman" w:cs="Arial"/>
          <w:sz w:val="24"/>
          <w:szCs w:val="24"/>
          <w:lang w:eastAsia="fr-FR"/>
        </w:rPr>
        <w:t>prendre toutes les mesures propres à préserver nos libertés fondamentales</w:t>
      </w:r>
      <w:r w:rsidR="00C56BFC">
        <w:rPr>
          <w:rFonts w:eastAsia="Times New Roman" w:cs="Arial"/>
          <w:sz w:val="24"/>
          <w:szCs w:val="24"/>
          <w:lang w:eastAsia="fr-FR"/>
        </w:rPr>
        <w:t>.</w:t>
      </w:r>
    </w:p>
    <w:p w:rsidR="00C56BFC" w:rsidRDefault="00C56BFC" w:rsidP="00C56BFC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fr-FR"/>
        </w:rPr>
      </w:pPr>
    </w:p>
    <w:p w:rsidR="0089050C" w:rsidRPr="00095FE6" w:rsidRDefault="00C56BFC" w:rsidP="00C56BFC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fr-FR"/>
        </w:rPr>
      </w:pPr>
      <w:r>
        <w:rPr>
          <w:rFonts w:eastAsia="Times New Roman" w:cs="Arial"/>
          <w:sz w:val="24"/>
          <w:szCs w:val="24"/>
          <w:lang w:eastAsia="fr-FR"/>
        </w:rPr>
        <w:t>J</w:t>
      </w:r>
      <w:r w:rsidR="0089050C" w:rsidRPr="00C93838">
        <w:rPr>
          <w:rFonts w:eastAsia="Times New Roman" w:cs="Arial"/>
          <w:sz w:val="24"/>
          <w:szCs w:val="24"/>
          <w:lang w:eastAsia="fr-FR"/>
        </w:rPr>
        <w:t>e vous adresse, Monsieur le Directeur général, l’expression de ma considération distinguée</w:t>
      </w:r>
      <w:r w:rsidR="0089050C" w:rsidRPr="00095FE6">
        <w:rPr>
          <w:rFonts w:eastAsia="Times New Roman" w:cs="Arial"/>
          <w:sz w:val="24"/>
          <w:szCs w:val="24"/>
          <w:lang w:eastAsia="fr-FR"/>
        </w:rPr>
        <w:t>.</w:t>
      </w:r>
    </w:p>
    <w:p w:rsidR="00494327" w:rsidRDefault="00494327" w:rsidP="00C56BFC"/>
    <w:sectPr w:rsidR="004943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6315"/>
    <w:multiLevelType w:val="hybridMultilevel"/>
    <w:tmpl w:val="526AFFA4"/>
    <w:lvl w:ilvl="0" w:tplc="36C6D5A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2165D"/>
    <w:multiLevelType w:val="hybridMultilevel"/>
    <w:tmpl w:val="3BE2A0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50C"/>
    <w:rsid w:val="00161D4B"/>
    <w:rsid w:val="00494327"/>
    <w:rsid w:val="0089050C"/>
    <w:rsid w:val="009769D3"/>
    <w:rsid w:val="00C56BFC"/>
    <w:rsid w:val="00E4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50C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56B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50C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56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3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</dc:creator>
  <cp:lastModifiedBy>vp</cp:lastModifiedBy>
  <cp:revision>2</cp:revision>
  <dcterms:created xsi:type="dcterms:W3CDTF">2019-10-15T16:18:00Z</dcterms:created>
  <dcterms:modified xsi:type="dcterms:W3CDTF">2019-10-15T16:18:00Z</dcterms:modified>
</cp:coreProperties>
</file>